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A08D" w14:textId="02392B3D" w:rsidR="00CF152C" w:rsidRPr="00CF152C" w:rsidRDefault="00CF152C">
      <w:pPr>
        <w:rPr>
          <w:sz w:val="28"/>
          <w:szCs w:val="28"/>
        </w:rPr>
      </w:pPr>
      <w:r w:rsidRPr="00CF152C">
        <w:rPr>
          <w:sz w:val="28"/>
          <w:szCs w:val="28"/>
        </w:rPr>
        <w:t>Internal Audit, year ending 31</w:t>
      </w:r>
      <w:r w:rsidRPr="00CF152C">
        <w:rPr>
          <w:sz w:val="28"/>
          <w:szCs w:val="28"/>
          <w:vertAlign w:val="superscript"/>
        </w:rPr>
        <w:t>st</w:t>
      </w:r>
      <w:r w:rsidRPr="00CF152C">
        <w:rPr>
          <w:sz w:val="28"/>
          <w:szCs w:val="28"/>
        </w:rPr>
        <w:t xml:space="preserve"> March 2024</w:t>
      </w:r>
    </w:p>
    <w:p w14:paraId="4390BF2C" w14:textId="370DAEFF" w:rsidR="00CF152C" w:rsidRPr="00CF152C" w:rsidRDefault="00CF152C">
      <w:pPr>
        <w:rPr>
          <w:b/>
          <w:bCs/>
          <w:sz w:val="32"/>
          <w:szCs w:val="32"/>
        </w:rPr>
      </w:pPr>
      <w:r w:rsidRPr="00CF152C">
        <w:rPr>
          <w:b/>
          <w:bCs/>
          <w:sz w:val="32"/>
          <w:szCs w:val="32"/>
        </w:rPr>
        <w:t>Clerk</w:t>
      </w:r>
      <w:r>
        <w:rPr>
          <w:b/>
          <w:bCs/>
          <w:sz w:val="32"/>
          <w:szCs w:val="32"/>
        </w:rPr>
        <w:t>s</w:t>
      </w:r>
      <w:r w:rsidRPr="00CF152C">
        <w:rPr>
          <w:b/>
          <w:bCs/>
          <w:sz w:val="32"/>
          <w:szCs w:val="32"/>
        </w:rPr>
        <w:t xml:space="preserve"> Review of Audit &amp; Associated Actions</w:t>
      </w:r>
    </w:p>
    <w:p w14:paraId="27CA1460" w14:textId="77777777" w:rsidR="00CF152C" w:rsidRDefault="00CF152C"/>
    <w:p w14:paraId="341A80B2" w14:textId="77777777" w:rsidR="00CF152C" w:rsidRDefault="00CF152C"/>
    <w:p w14:paraId="57BC3129" w14:textId="73DAA011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2</w:t>
      </w:r>
    </w:p>
    <w:p w14:paraId="291F74F2" w14:textId="273DC4A5" w:rsidR="00CF152C" w:rsidRDefault="00CF152C" w:rsidP="00CF152C">
      <w:pPr>
        <w:pStyle w:val="ListParagraph"/>
        <w:numPr>
          <w:ilvl w:val="0"/>
          <w:numId w:val="1"/>
        </w:numPr>
      </w:pPr>
      <w:r>
        <w:t xml:space="preserve">Vat </w:t>
      </w:r>
      <w:proofErr w:type="gramStart"/>
      <w:r>
        <w:t>reclaim</w:t>
      </w:r>
      <w:proofErr w:type="gramEnd"/>
      <w:r>
        <w:t xml:space="preserve"> to be processed</w:t>
      </w:r>
    </w:p>
    <w:p w14:paraId="2D695CC6" w14:textId="7D89CDE3" w:rsidR="00CF152C" w:rsidRDefault="005D0B83" w:rsidP="00CF152C">
      <w:pPr>
        <w:pStyle w:val="ListParagraph"/>
        <w:numPr>
          <w:ilvl w:val="0"/>
          <w:numId w:val="1"/>
        </w:numPr>
      </w:pPr>
      <w:r>
        <w:t>G</w:t>
      </w:r>
      <w:r w:rsidR="00CF152C">
        <w:t>ifts to members o</w:t>
      </w:r>
      <w:r>
        <w:t>f</w:t>
      </w:r>
      <w:r w:rsidR="00CF152C">
        <w:t xml:space="preserve"> the public are not covered as we do not have General Powers of Competence</w:t>
      </w:r>
    </w:p>
    <w:p w14:paraId="246B21CA" w14:textId="5D9035E9" w:rsidR="00CF152C" w:rsidRDefault="005D0B83" w:rsidP="00CF152C">
      <w:pPr>
        <w:pStyle w:val="ListParagraph"/>
        <w:numPr>
          <w:ilvl w:val="0"/>
          <w:numId w:val="1"/>
        </w:numPr>
      </w:pPr>
      <w:r>
        <w:t>Investigate</w:t>
      </w:r>
      <w:r w:rsidR="00CF152C">
        <w:t xml:space="preserve"> two tier </w:t>
      </w:r>
      <w:proofErr w:type="gramStart"/>
      <w:r w:rsidR="00CF152C">
        <w:t>authorisation</w:t>
      </w:r>
      <w:proofErr w:type="gramEnd"/>
      <w:r w:rsidR="00CF152C">
        <w:t xml:space="preserve"> for banking – RBS £20 month, consider Lloyds or Unity</w:t>
      </w:r>
      <w:r>
        <w:t xml:space="preserve"> (circa £8 per month)</w:t>
      </w:r>
    </w:p>
    <w:p w14:paraId="58416297" w14:textId="77777777" w:rsidR="00CF152C" w:rsidRDefault="00CF152C"/>
    <w:p w14:paraId="412D2F1E" w14:textId="7B14D0A5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4</w:t>
      </w:r>
    </w:p>
    <w:p w14:paraId="1C6E0670" w14:textId="73ACCD40" w:rsidR="00CF152C" w:rsidRDefault="00CF152C" w:rsidP="00CF152C">
      <w:pPr>
        <w:pStyle w:val="ListParagraph"/>
        <w:numPr>
          <w:ilvl w:val="0"/>
          <w:numId w:val="2"/>
        </w:numPr>
      </w:pPr>
      <w:r>
        <w:t xml:space="preserve">Risk </w:t>
      </w:r>
      <w:r w:rsidR="005D0B83">
        <w:t>a</w:t>
      </w:r>
      <w:r>
        <w:t xml:space="preserve">ssessment / risk </w:t>
      </w:r>
      <w:r w:rsidR="005D0B83">
        <w:t>management</w:t>
      </w:r>
      <w:r>
        <w:t xml:space="preserve"> strategy required</w:t>
      </w:r>
    </w:p>
    <w:p w14:paraId="54751929" w14:textId="222B2D46" w:rsidR="00CF152C" w:rsidRDefault="00CF152C" w:rsidP="00CF152C">
      <w:pPr>
        <w:pStyle w:val="ListParagraph"/>
        <w:numPr>
          <w:ilvl w:val="0"/>
          <w:numId w:val="2"/>
        </w:numPr>
      </w:pPr>
      <w:r>
        <w:t>Consider a n</w:t>
      </w:r>
      <w:r w:rsidR="005D0B83">
        <w:t>o</w:t>
      </w:r>
      <w:r>
        <w:t>n-signatory overview</w:t>
      </w:r>
    </w:p>
    <w:p w14:paraId="2EB3FE9D" w14:textId="77777777" w:rsidR="00CF152C" w:rsidRDefault="00CF152C"/>
    <w:p w14:paraId="56F2890D" w14:textId="689531CA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5</w:t>
      </w:r>
    </w:p>
    <w:p w14:paraId="2F14B3B0" w14:textId="152DC222" w:rsidR="00CF152C" w:rsidRDefault="00CF152C" w:rsidP="00CF152C">
      <w:pPr>
        <w:pStyle w:val="ListParagraph"/>
        <w:numPr>
          <w:ilvl w:val="0"/>
          <w:numId w:val="3"/>
        </w:numPr>
      </w:pPr>
      <w:r>
        <w:t>Budget &amp; precept – add implications for Council Tax Band D property</w:t>
      </w:r>
    </w:p>
    <w:p w14:paraId="3CC8511C" w14:textId="00BC2C0C" w:rsidR="00CF152C" w:rsidRDefault="00CF152C" w:rsidP="00CF152C">
      <w:pPr>
        <w:pStyle w:val="ListParagraph"/>
        <w:numPr>
          <w:ilvl w:val="0"/>
          <w:numId w:val="3"/>
        </w:numPr>
      </w:pPr>
      <w:r>
        <w:t>Reserves – consider and set earmarked reserves – general not to be more than 3-12 months – review reserves</w:t>
      </w:r>
    </w:p>
    <w:p w14:paraId="693DE128" w14:textId="16D35A49" w:rsidR="00CF152C" w:rsidRDefault="00CF152C" w:rsidP="00CF152C">
      <w:pPr>
        <w:pStyle w:val="ListParagraph"/>
        <w:numPr>
          <w:ilvl w:val="0"/>
          <w:numId w:val="3"/>
        </w:numPr>
      </w:pPr>
      <w:r>
        <w:t>Review spending against budget 3 monthly – end Jun / Sep / Dec / Mar</w:t>
      </w:r>
    </w:p>
    <w:p w14:paraId="108CE73E" w14:textId="77777777" w:rsidR="00CF152C" w:rsidRDefault="00CF152C"/>
    <w:p w14:paraId="3CDA094F" w14:textId="3EA40925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6</w:t>
      </w:r>
    </w:p>
    <w:p w14:paraId="15DB6C1E" w14:textId="12E33E2B" w:rsidR="00CF152C" w:rsidRDefault="00CF152C" w:rsidP="00CF152C">
      <w:pPr>
        <w:pStyle w:val="ListParagraph"/>
        <w:numPr>
          <w:ilvl w:val="0"/>
          <w:numId w:val="4"/>
        </w:numPr>
      </w:pPr>
      <w:r>
        <w:t>Detail impact in minutes</w:t>
      </w:r>
    </w:p>
    <w:p w14:paraId="23A65067" w14:textId="77777777" w:rsidR="00CF152C" w:rsidRDefault="00CF152C"/>
    <w:p w14:paraId="39DE3E0E" w14:textId="35FFA676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7</w:t>
      </w:r>
    </w:p>
    <w:p w14:paraId="6D13EAAA" w14:textId="4B37774C" w:rsidR="00CF152C" w:rsidRDefault="00CF152C" w:rsidP="00CF152C">
      <w:pPr>
        <w:pStyle w:val="ListParagraph"/>
        <w:numPr>
          <w:ilvl w:val="0"/>
          <w:numId w:val="4"/>
        </w:numPr>
      </w:pPr>
      <w:r>
        <w:t>Pensions Regulation – check compliance</w:t>
      </w:r>
    </w:p>
    <w:p w14:paraId="5616E8D0" w14:textId="77777777" w:rsidR="00CF152C" w:rsidRDefault="00CF152C"/>
    <w:p w14:paraId="401D05D7" w14:textId="2BA1C46D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10</w:t>
      </w:r>
    </w:p>
    <w:p w14:paraId="284E3E12" w14:textId="3E52CD0E" w:rsidR="00CF152C" w:rsidRDefault="00CF152C" w:rsidP="00CF152C">
      <w:pPr>
        <w:pStyle w:val="ListParagraph"/>
        <w:numPr>
          <w:ilvl w:val="0"/>
          <w:numId w:val="4"/>
        </w:numPr>
      </w:pPr>
      <w:r>
        <w:t>Asset register to reflect sale of Shares</w:t>
      </w:r>
    </w:p>
    <w:p w14:paraId="27DE17B0" w14:textId="77777777" w:rsidR="00CF152C" w:rsidRDefault="00CF152C"/>
    <w:p w14:paraId="2932C29D" w14:textId="77F94EFA" w:rsidR="00CF152C" w:rsidRPr="005D0B83" w:rsidRDefault="00CF152C">
      <w:pPr>
        <w:rPr>
          <w:b/>
          <w:bCs/>
        </w:rPr>
      </w:pPr>
      <w:r w:rsidRPr="00CF152C">
        <w:rPr>
          <w:b/>
          <w:bCs/>
        </w:rPr>
        <w:t>Section 11</w:t>
      </w:r>
    </w:p>
    <w:p w14:paraId="6DBF54C9" w14:textId="09089DB7" w:rsidR="00CF152C" w:rsidRDefault="00CF152C" w:rsidP="00CF152C">
      <w:pPr>
        <w:pStyle w:val="ListParagraph"/>
        <w:numPr>
          <w:ilvl w:val="0"/>
          <w:numId w:val="4"/>
        </w:numPr>
      </w:pPr>
      <w:r>
        <w:t>Create audit plan</w:t>
      </w:r>
    </w:p>
    <w:p w14:paraId="05D13C3F" w14:textId="45E0C745" w:rsidR="00CF152C" w:rsidRDefault="00CF152C" w:rsidP="00CF152C">
      <w:pPr>
        <w:pStyle w:val="ListParagraph"/>
        <w:numPr>
          <w:ilvl w:val="0"/>
          <w:numId w:val="4"/>
        </w:numPr>
      </w:pPr>
      <w:r>
        <w:t xml:space="preserve">Review action point from last </w:t>
      </w:r>
      <w:r w:rsidR="005D0B83">
        <w:t>audit</w:t>
      </w:r>
    </w:p>
    <w:p w14:paraId="7DC9DBE9" w14:textId="77777777" w:rsidR="00CF152C" w:rsidRDefault="00CF152C"/>
    <w:p w14:paraId="4785EB1E" w14:textId="7A6D840C" w:rsidR="00CF152C" w:rsidRPr="00CF152C" w:rsidRDefault="00CF152C">
      <w:pPr>
        <w:rPr>
          <w:b/>
          <w:bCs/>
        </w:rPr>
      </w:pPr>
      <w:r w:rsidRPr="00CF152C">
        <w:rPr>
          <w:b/>
          <w:bCs/>
        </w:rPr>
        <w:t>Section 12</w:t>
      </w:r>
    </w:p>
    <w:p w14:paraId="153090C0" w14:textId="3F02D068" w:rsidR="00CF152C" w:rsidRDefault="00CF152C" w:rsidP="005D0B83">
      <w:pPr>
        <w:pStyle w:val="ListParagraph"/>
        <w:numPr>
          <w:ilvl w:val="0"/>
          <w:numId w:val="5"/>
        </w:numPr>
      </w:pPr>
      <w:r>
        <w:t>Report not published on time</w:t>
      </w:r>
      <w:r w:rsidR="009A6521">
        <w:t xml:space="preserve"> last year</w:t>
      </w:r>
    </w:p>
    <w:p w14:paraId="7544DAD1" w14:textId="056F018C" w:rsidR="00CF152C" w:rsidRDefault="00F54224" w:rsidP="005D0B83">
      <w:pPr>
        <w:pStyle w:val="ListParagraph"/>
        <w:numPr>
          <w:ilvl w:val="0"/>
          <w:numId w:val="5"/>
        </w:numPr>
      </w:pPr>
      <w:r>
        <w:t xml:space="preserve">This </w:t>
      </w:r>
      <w:proofErr w:type="gramStart"/>
      <w:r>
        <w:t>years</w:t>
      </w:r>
      <w:proofErr w:type="gramEnd"/>
      <w:r>
        <w:t xml:space="preserve"> d</w:t>
      </w:r>
      <w:r w:rsidR="00CF152C">
        <w:t>ue date 30th September 2024</w:t>
      </w:r>
    </w:p>
    <w:p w14:paraId="4110DA83" w14:textId="26D11242" w:rsidR="00CF152C" w:rsidRDefault="00CF152C" w:rsidP="005D0B83">
      <w:pPr>
        <w:pStyle w:val="ListParagraph"/>
        <w:numPr>
          <w:ilvl w:val="0"/>
          <w:numId w:val="5"/>
        </w:numPr>
      </w:pPr>
      <w:r>
        <w:t>Crea</w:t>
      </w:r>
      <w:r w:rsidR="005D0B83">
        <w:t>te</w:t>
      </w:r>
      <w:r>
        <w:t xml:space="preserve"> timeline for completion / compliance</w:t>
      </w:r>
    </w:p>
    <w:p w14:paraId="451BA460" w14:textId="77777777" w:rsidR="00CF152C" w:rsidRDefault="00CF152C"/>
    <w:p w14:paraId="29832BCE" w14:textId="3257D4AB" w:rsidR="00CF152C" w:rsidRPr="005D0B83" w:rsidRDefault="00CF152C">
      <w:pPr>
        <w:rPr>
          <w:b/>
          <w:bCs/>
        </w:rPr>
      </w:pPr>
      <w:r w:rsidRPr="005D0B83">
        <w:rPr>
          <w:b/>
          <w:bCs/>
        </w:rPr>
        <w:t>Section 13</w:t>
      </w:r>
    </w:p>
    <w:p w14:paraId="7B5396AC" w14:textId="046CE71F" w:rsidR="00CF152C" w:rsidRDefault="00CF152C" w:rsidP="005D0B83">
      <w:pPr>
        <w:pStyle w:val="ListParagraph"/>
        <w:numPr>
          <w:ilvl w:val="0"/>
          <w:numId w:val="9"/>
        </w:numPr>
      </w:pPr>
      <w:r>
        <w:t>Review Asse</w:t>
      </w:r>
      <w:r w:rsidR="005D0B83">
        <w:t>r</w:t>
      </w:r>
      <w:r>
        <w:t>tion 4 before submission</w:t>
      </w:r>
      <w:r w:rsidR="000968F4">
        <w:t xml:space="preserve"> – re: last </w:t>
      </w:r>
      <w:proofErr w:type="spellStart"/>
      <w:r w:rsidR="000968F4">
        <w:t>years</w:t>
      </w:r>
      <w:proofErr w:type="spellEnd"/>
      <w:r w:rsidR="000968F4">
        <w:t xml:space="preserve"> report not completed on time</w:t>
      </w:r>
    </w:p>
    <w:p w14:paraId="022AD17E" w14:textId="79774654" w:rsidR="00CF152C" w:rsidRDefault="00CF152C" w:rsidP="005D0B83">
      <w:pPr>
        <w:pStyle w:val="ListParagraph"/>
        <w:numPr>
          <w:ilvl w:val="0"/>
          <w:numId w:val="9"/>
        </w:numPr>
      </w:pPr>
      <w:r>
        <w:t>Public Notice to go up – check timeline</w:t>
      </w:r>
    </w:p>
    <w:p w14:paraId="642ED97E" w14:textId="77777777" w:rsidR="00CF152C" w:rsidRDefault="00CF152C"/>
    <w:p w14:paraId="1829DC4F" w14:textId="6E8663BC" w:rsidR="00CF152C" w:rsidRPr="005D0B83" w:rsidRDefault="00CF152C">
      <w:pPr>
        <w:rPr>
          <w:b/>
          <w:bCs/>
        </w:rPr>
      </w:pPr>
      <w:r w:rsidRPr="005D0B83">
        <w:rPr>
          <w:b/>
          <w:bCs/>
        </w:rPr>
        <w:t>Section 15</w:t>
      </w:r>
    </w:p>
    <w:p w14:paraId="2046FA08" w14:textId="221FB1FE" w:rsidR="00CF152C" w:rsidRDefault="00CF152C" w:rsidP="005D0B83">
      <w:pPr>
        <w:pStyle w:val="ListParagraph"/>
        <w:numPr>
          <w:ilvl w:val="0"/>
          <w:numId w:val="8"/>
        </w:numPr>
      </w:pPr>
      <w:r>
        <w:t>Ongoing policy reviews / updates</w:t>
      </w:r>
    </w:p>
    <w:p w14:paraId="0045AC82" w14:textId="77777777" w:rsidR="00CF152C" w:rsidRDefault="00CF152C"/>
    <w:p w14:paraId="5061DEB7" w14:textId="34AD054E" w:rsidR="00CF152C" w:rsidRPr="005D0B83" w:rsidRDefault="00CF152C">
      <w:pPr>
        <w:rPr>
          <w:b/>
          <w:bCs/>
        </w:rPr>
      </w:pPr>
      <w:r w:rsidRPr="005D0B83">
        <w:rPr>
          <w:b/>
          <w:bCs/>
        </w:rPr>
        <w:t>Section 16</w:t>
      </w:r>
    </w:p>
    <w:p w14:paraId="75965808" w14:textId="2E843CDD" w:rsidR="00CF152C" w:rsidRDefault="00CF152C" w:rsidP="005D0B83">
      <w:pPr>
        <w:pStyle w:val="ListParagraph"/>
        <w:numPr>
          <w:ilvl w:val="0"/>
          <w:numId w:val="7"/>
        </w:numPr>
      </w:pPr>
      <w:r>
        <w:t>Charities Commission – complete return</w:t>
      </w:r>
    </w:p>
    <w:p w14:paraId="0947FCB0" w14:textId="44CEB08D" w:rsidR="00CF152C" w:rsidRDefault="00CF152C" w:rsidP="005D0B83">
      <w:pPr>
        <w:pStyle w:val="ListParagraph"/>
        <w:numPr>
          <w:ilvl w:val="0"/>
          <w:numId w:val="7"/>
        </w:numPr>
      </w:pPr>
      <w:r>
        <w:t>Update address details</w:t>
      </w:r>
    </w:p>
    <w:p w14:paraId="6DCAEE89" w14:textId="6739C695" w:rsidR="00CF152C" w:rsidRDefault="00CF152C" w:rsidP="005D0B83">
      <w:pPr>
        <w:pStyle w:val="ListParagraph"/>
        <w:numPr>
          <w:ilvl w:val="0"/>
          <w:numId w:val="7"/>
        </w:numPr>
      </w:pPr>
      <w:r>
        <w:t>Separate Cha</w:t>
      </w:r>
      <w:r w:rsidR="005D0B83">
        <w:t>r</w:t>
      </w:r>
      <w:r>
        <w:t>ity talk / monies from PC meetings</w:t>
      </w:r>
    </w:p>
    <w:p w14:paraId="5A342233" w14:textId="77777777" w:rsidR="00CF152C" w:rsidRDefault="00CF152C"/>
    <w:p w14:paraId="5956BF62" w14:textId="6CB14B4A" w:rsidR="00CF152C" w:rsidRPr="005D0B83" w:rsidRDefault="00CF152C">
      <w:pPr>
        <w:rPr>
          <w:b/>
          <w:bCs/>
        </w:rPr>
      </w:pPr>
      <w:r w:rsidRPr="005D0B83">
        <w:rPr>
          <w:b/>
          <w:bCs/>
        </w:rPr>
        <w:t>Section 17</w:t>
      </w:r>
    </w:p>
    <w:p w14:paraId="3F67B09F" w14:textId="2D690180" w:rsidR="00CF152C" w:rsidRDefault="005D0B83" w:rsidP="005D0B83">
      <w:pPr>
        <w:pStyle w:val="ListParagraph"/>
        <w:numPr>
          <w:ilvl w:val="0"/>
          <w:numId w:val="6"/>
        </w:numPr>
      </w:pPr>
      <w:r>
        <w:t>Minutes</w:t>
      </w:r>
      <w:r w:rsidR="00CF152C">
        <w:t xml:space="preserve"> to</w:t>
      </w:r>
      <w:r>
        <w:t xml:space="preserve"> </w:t>
      </w:r>
      <w:r w:rsidR="00CF152C">
        <w:t xml:space="preserve">be numbered </w:t>
      </w:r>
      <w:r>
        <w:t>consecutively</w:t>
      </w:r>
    </w:p>
    <w:p w14:paraId="0D5609C5" w14:textId="306B5EE5" w:rsidR="00CF152C" w:rsidRDefault="00CF152C" w:rsidP="005D0B83">
      <w:pPr>
        <w:pStyle w:val="ListParagraph"/>
        <w:numPr>
          <w:ilvl w:val="0"/>
          <w:numId w:val="6"/>
        </w:numPr>
      </w:pPr>
      <w:r>
        <w:t>Ongoing policy reviews / updates</w:t>
      </w:r>
    </w:p>
    <w:p w14:paraId="06ADEAA3" w14:textId="77777777" w:rsidR="00CF152C" w:rsidRDefault="00CF152C"/>
    <w:sectPr w:rsidR="00CF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818"/>
    <w:multiLevelType w:val="hybridMultilevel"/>
    <w:tmpl w:val="3CE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E35"/>
    <w:multiLevelType w:val="hybridMultilevel"/>
    <w:tmpl w:val="2AB0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27A8"/>
    <w:multiLevelType w:val="hybridMultilevel"/>
    <w:tmpl w:val="377A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8F4"/>
    <w:multiLevelType w:val="hybridMultilevel"/>
    <w:tmpl w:val="6616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E6EA3"/>
    <w:multiLevelType w:val="hybridMultilevel"/>
    <w:tmpl w:val="43F69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608B5"/>
    <w:multiLevelType w:val="hybridMultilevel"/>
    <w:tmpl w:val="56D6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E6124"/>
    <w:multiLevelType w:val="hybridMultilevel"/>
    <w:tmpl w:val="D82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B37CC"/>
    <w:multiLevelType w:val="hybridMultilevel"/>
    <w:tmpl w:val="0636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A7476"/>
    <w:multiLevelType w:val="hybridMultilevel"/>
    <w:tmpl w:val="02C4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946">
    <w:abstractNumId w:val="6"/>
  </w:num>
  <w:num w:numId="2" w16cid:durableId="972907509">
    <w:abstractNumId w:val="8"/>
  </w:num>
  <w:num w:numId="3" w16cid:durableId="658576322">
    <w:abstractNumId w:val="1"/>
  </w:num>
  <w:num w:numId="4" w16cid:durableId="781607037">
    <w:abstractNumId w:val="7"/>
  </w:num>
  <w:num w:numId="5" w16cid:durableId="474416020">
    <w:abstractNumId w:val="5"/>
  </w:num>
  <w:num w:numId="6" w16cid:durableId="392316172">
    <w:abstractNumId w:val="0"/>
  </w:num>
  <w:num w:numId="7" w16cid:durableId="1199510144">
    <w:abstractNumId w:val="4"/>
  </w:num>
  <w:num w:numId="8" w16cid:durableId="529800575">
    <w:abstractNumId w:val="2"/>
  </w:num>
  <w:num w:numId="9" w16cid:durableId="160572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2C"/>
    <w:rsid w:val="000157C7"/>
    <w:rsid w:val="0008126D"/>
    <w:rsid w:val="000968F4"/>
    <w:rsid w:val="005D0B83"/>
    <w:rsid w:val="007023FD"/>
    <w:rsid w:val="00793B3E"/>
    <w:rsid w:val="00925472"/>
    <w:rsid w:val="009A6521"/>
    <w:rsid w:val="00B33E28"/>
    <w:rsid w:val="00CF152C"/>
    <w:rsid w:val="00F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F95FC"/>
  <w15:chartTrackingRefBased/>
  <w15:docId w15:val="{7D460AC0-BA2B-B641-A17F-B32BCE56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Hook</dc:creator>
  <cp:keywords/>
  <dc:description/>
  <cp:lastModifiedBy>Justin Hook</cp:lastModifiedBy>
  <cp:revision>4</cp:revision>
  <dcterms:created xsi:type="dcterms:W3CDTF">2024-06-07T08:53:00Z</dcterms:created>
  <dcterms:modified xsi:type="dcterms:W3CDTF">2024-06-10T15:32:00Z</dcterms:modified>
</cp:coreProperties>
</file>